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/>
        <w:ind w:left="0"/>
        <w:rPr>
          <w:rFonts w:hint="eastAsia" w:ascii="楷体" w:hAnsi="楷体" w:eastAsia="楷体" w:cs="楷体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请扫码获得电子文档：</w:t>
      </w:r>
    </w:p>
    <w:p>
      <w:pPr>
        <w:pStyle w:val="2"/>
        <w:spacing w:before="0" w:line="700" w:lineRule="exact"/>
        <w:ind w:left="0"/>
        <w:jc w:val="center"/>
        <w:rPr>
          <w:rFonts w:hint="eastAsia" w:ascii="仿宋" w:hAnsi="仿宋" w:eastAsia="仿宋"/>
          <w:spacing w:val="15"/>
          <w:sz w:val="44"/>
          <w:szCs w:val="44"/>
        </w:rPr>
      </w:pPr>
      <w:r>
        <w:rPr>
          <w:rFonts w:hint="eastAsia" w:ascii="仿宋" w:hAnsi="仿宋" w:eastAsia="仿宋"/>
          <w:spacing w:val="15"/>
          <w:sz w:val="44"/>
          <w:szCs w:val="44"/>
        </w:rPr>
        <w:t>企业新型学徒培训协议</w:t>
      </w:r>
    </w:p>
    <w:p>
      <w:pPr>
        <w:pStyle w:val="2"/>
        <w:spacing w:before="0" w:line="700" w:lineRule="exact"/>
        <w:ind w:left="0"/>
        <w:jc w:val="center"/>
        <w:rPr>
          <w:rFonts w:hint="eastAsia" w:ascii="楷体" w:hAnsi="楷体" w:eastAsia="楷体" w:cs="楷体"/>
          <w:b/>
          <w:bCs/>
          <w:color w:val="FF0000"/>
          <w:spacing w:val="15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FF0000"/>
          <w:spacing w:val="15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FF0000"/>
          <w:spacing w:val="15"/>
          <w:sz w:val="32"/>
          <w:szCs w:val="32"/>
          <w:lang w:val="en-US" w:eastAsia="zh-CN"/>
        </w:rPr>
        <w:t>协议还需盖骑缝章）</w:t>
      </w:r>
    </w:p>
    <w:p>
      <w:pPr>
        <w:pStyle w:val="2"/>
        <w:spacing w:before="0"/>
        <w:ind w:left="0"/>
        <w:rPr>
          <w:rFonts w:ascii="仿宋" w:hAnsi="仿宋" w:eastAsia="仿宋"/>
          <w:w w:val="105"/>
          <w:sz w:val="32"/>
          <w:szCs w:val="32"/>
        </w:rPr>
      </w:pPr>
    </w:p>
    <w:p>
      <w:pPr>
        <w:pStyle w:val="2"/>
        <w:spacing w:before="0"/>
        <w:ind w:left="0"/>
        <w:rPr>
          <w:rFonts w:ascii="仿宋" w:hAnsi="仿宋" w:eastAsia="仿宋"/>
          <w:spacing w:val="6"/>
          <w:sz w:val="32"/>
          <w:szCs w:val="32"/>
        </w:rPr>
      </w:pPr>
      <w:r>
        <w:rPr>
          <w:rFonts w:hint="eastAsia" w:ascii="仿宋" w:hAnsi="仿宋" w:eastAsia="仿宋"/>
          <w:w w:val="105"/>
          <w:sz w:val="32"/>
          <w:szCs w:val="32"/>
        </w:rPr>
        <w:t>甲方（</w:t>
      </w:r>
      <w:r>
        <w:rPr>
          <w:rFonts w:hint="eastAsia" w:ascii="仿宋" w:hAnsi="仿宋" w:eastAsia="仿宋"/>
          <w:spacing w:val="6"/>
          <w:w w:val="105"/>
          <w:sz w:val="32"/>
          <w:szCs w:val="32"/>
        </w:rPr>
        <w:t>企业）:南京康尼机电股份有限公司</w:t>
      </w: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w w:val="105"/>
          <w:sz w:val="32"/>
          <w:szCs w:val="32"/>
        </w:rPr>
        <w:t>乙方（</w:t>
      </w:r>
      <w:r>
        <w:rPr>
          <w:rFonts w:hint="eastAsia" w:ascii="仿宋" w:hAnsi="仿宋" w:eastAsia="仿宋"/>
          <w:spacing w:val="6"/>
          <w:w w:val="105"/>
          <w:sz w:val="32"/>
          <w:szCs w:val="32"/>
        </w:rPr>
        <w:t>学徒）:</w:t>
      </w:r>
      <w:r>
        <w:rPr>
          <w:rFonts w:hint="eastAsia" w:ascii="仿宋" w:hAnsi="仿宋" w:eastAsia="仿宋"/>
          <w:spacing w:val="6"/>
          <w:w w:val="105"/>
          <w:sz w:val="32"/>
          <w:szCs w:val="32"/>
        </w:rPr>
        <w:tab/>
      </w:r>
      <w:r>
        <w:rPr>
          <w:rFonts w:hint="eastAsia" w:ascii="仿宋" w:hAnsi="仿宋" w:eastAsia="仿宋"/>
          <w:spacing w:val="6"/>
          <w:w w:val="105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w w:val="105"/>
          <w:sz w:val="32"/>
          <w:szCs w:val="32"/>
        </w:rPr>
        <w:t>身份证号:</w:t>
      </w: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根据《省人力资源社会保障厅 省财政厅关于</w:t>
      </w:r>
      <w:r>
        <w:rPr>
          <w:rFonts w:hint="eastAsia" w:ascii="仿宋" w:hAnsi="仿宋" w:eastAsia="仿宋"/>
          <w:sz w:val="32"/>
          <w:szCs w:val="32"/>
        </w:rPr>
        <w:t>印发江苏省</w:t>
      </w:r>
      <w:r>
        <w:rPr>
          <w:rFonts w:ascii="仿宋" w:hAnsi="仿宋" w:eastAsia="仿宋"/>
          <w:sz w:val="32"/>
          <w:szCs w:val="32"/>
        </w:rPr>
        <w:t>企业新型学徒制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实施方案</w:t>
      </w:r>
      <w:r>
        <w:rPr>
          <w:rFonts w:hint="eastAsia" w:ascii="仿宋" w:hAnsi="仿宋" w:eastAsia="仿宋"/>
          <w:sz w:val="32"/>
          <w:szCs w:val="32"/>
        </w:rPr>
        <w:t>的通知</w:t>
      </w:r>
      <w:r>
        <w:rPr>
          <w:rFonts w:ascii="仿宋" w:hAnsi="仿宋" w:eastAsia="仿宋"/>
          <w:sz w:val="32"/>
          <w:szCs w:val="32"/>
        </w:rPr>
        <w:t>》（苏人社发﹝2019﹞177号）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甲乙双方经协商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签订本协议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一、培训目标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培养学徒成为甲方需求的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 w:color="231F20"/>
          <w:lang w:val="en-US" w:eastAsia="zh-CN"/>
        </w:rPr>
        <w:t>中/高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等级技术工人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取得国家职业资格证书（或职业技能等级证书、专项职业能力证书、培训合格证书、毕业证书），加快甲方后备技能人才的培养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实现企业的可持续发展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二、培训工种和培训期限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  <w:u w:val="single" w:color="231F20"/>
        </w:rPr>
      </w:pPr>
      <w:r>
        <w:rPr>
          <w:rFonts w:hint="eastAsia" w:ascii="仿宋" w:hAnsi="仿宋" w:eastAsia="仿宋"/>
          <w:sz w:val="32"/>
          <w:szCs w:val="32"/>
        </w:rPr>
        <w:t>培训工种: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电工   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</w:p>
    <w:p>
      <w:pPr>
        <w:pStyle w:val="2"/>
        <w:spacing w:before="0"/>
        <w:ind w:left="0" w:firstLine="640" w:firstLineChars="200"/>
        <w:rPr>
          <w:rFonts w:ascii="仿宋" w:hAnsi="仿宋" w:eastAsia="仿宋" w:cs="Microsoft Yi Bait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培训期限: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计划自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2020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9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2021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8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31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共计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1  </w:t>
      </w:r>
      <w:r>
        <w:rPr>
          <w:rFonts w:hint="eastAsia" w:ascii="仿宋" w:hAnsi="仿宋" w:eastAsia="仿宋"/>
          <w:sz w:val="32"/>
          <w:szCs w:val="32"/>
        </w:rPr>
        <w:t>年，具体培训时间为自审核通过同意开班之日起算，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</w:rPr>
        <w:t>培训期1年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三、培训内容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乙方所在岗位相关专业知识、操作技能、职业素养、工匠精神、法律常识、安全生产规范等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四、培训方式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采取“企校双制、工学一体”的培养模式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由甲方和合作培训机构共同承担培训任务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甲方培养主要通过导师带徒方式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合作培训机构培养主要采取工学一体化培训方式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培训过程采用“互联网＋”、职业培训包、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  <w:lang w:val="en-US" w:eastAsia="zh-CN"/>
        </w:rPr>
        <w:t>一体化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教学 </w:t>
      </w:r>
      <w:r>
        <w:rPr>
          <w:rFonts w:hint="eastAsia" w:ascii="仿宋" w:hAnsi="仿宋" w:eastAsia="仿宋"/>
          <w:sz w:val="32"/>
          <w:szCs w:val="32"/>
        </w:rPr>
        <w:t>等培训模式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五、培训质量考核标准</w:t>
      </w:r>
    </w:p>
    <w:p>
      <w:pPr>
        <w:pStyle w:val="2"/>
        <w:spacing w:before="0"/>
        <w:ind w:left="0" w:firstLine="640" w:firstLineChars="200"/>
        <w:rPr>
          <w:rFonts w:ascii="仿宋" w:hAnsi="仿宋" w:eastAsia="仿宋" w:cs="Microsoft Yi Bait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乙方培训期满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参加职业技能鉴定、职业技能等级认定、专项职业能力考核或结业(毕业)考核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合格者取得相应的职业资格证书(或职业技能等级证书、专项职业能力证书、培训合格证书、毕业证书)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培训过程中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甲方针对培训内容采用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笔试、绩效考核、现场实操  </w:t>
      </w:r>
      <w:r>
        <w:rPr>
          <w:rFonts w:hint="eastAsia" w:ascii="仿宋" w:hAnsi="仿宋" w:eastAsia="仿宋"/>
          <w:sz w:val="32"/>
          <w:szCs w:val="32"/>
        </w:rPr>
        <w:t>等方式对乙方进行课程学习及岗位实践评价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六、甲方责任与义务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.甲方负责与合作培训机构共同确定学徒培训方案和计划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并向乙方明确培训目标、内容、期限和质量考核标准等内容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.甲方负责选拔优秀高技能人才担任乙方的企业导师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安排培养任务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帮助乙方逐步掌握并不断提升技能水平和职业素养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使之能够达到职业技能标准和岗位要求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具备从事相应技能岗位工作的能力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3.甲方依据企业相关管理制度规定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对乙方在企业培训期间的安全、学习等实施管理及考核评价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4.甲方负责支付乙方培训费用，相关费用由甲方直接向提供培训服务的主体进行支付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5.在协议执行期间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甲方应按照劳动合同约定向乙方支付工资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七、乙方责任与义务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1.乙方在培训期间认真接受甲方和合作培训机构的培训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并严格遵守相关规定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如因违章违纪造成财产损害、人身伤害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乙方应承担相应责任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2.乙方在培训期间有义务接受企业和培训机构的管理、考核与评价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培训期限内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乙方应严格要求自己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虚心学习各项知识、技能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不断提高自身技能水平和职业素养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完成培训学习任务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达到培训相关要求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3.乙方在培训期间要严格遵守设备安全操作规程和技术工艺流程等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因违反设备安全操作规程导致的事故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乙方应承担相应责任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 w:cs="Microsoft Yi Bait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4.培训期限内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如因乙方违反相关规定被中止培训或未达到培训要求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乙方应承担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培训  </w:t>
      </w:r>
      <w:r>
        <w:rPr>
          <w:rFonts w:hint="eastAsia" w:ascii="仿宋" w:hAnsi="仿宋" w:eastAsia="仿宋"/>
          <w:sz w:val="32"/>
          <w:szCs w:val="32"/>
        </w:rPr>
        <w:t>费用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给企业造成损失的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应承担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 相应损失  </w:t>
      </w:r>
      <w:r>
        <w:rPr>
          <w:rFonts w:hint="eastAsia" w:ascii="仿宋" w:hAnsi="仿宋" w:eastAsia="仿宋"/>
          <w:sz w:val="32"/>
          <w:szCs w:val="32"/>
        </w:rPr>
        <w:t>责任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培训期限内，因乙方本人原因，提前结束学徒制培养的，乙方应向企业支付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1000元  </w:t>
      </w:r>
      <w:r>
        <w:rPr>
          <w:rFonts w:hint="eastAsia" w:ascii="仿宋" w:hAnsi="仿宋" w:eastAsia="仿宋"/>
          <w:sz w:val="32"/>
          <w:szCs w:val="32"/>
        </w:rPr>
        <w:t>违约金。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八、附则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1.甲乙双方在履行本协议过程中若发生纠纷和争议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由双方协商解决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协商不能达成一致意见的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任何一方有权向当地劳动争议调解部门申请调解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 w:cs="Microsoft Yi Bait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2.本协议的变更、续签及其他未尽事宜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由双方另行商定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 w:cs="Microsoft Yi Bait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3.本协议自双方签字盖章后生效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有效期为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1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4.本协议一式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贰 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 w:cs="Microsoft Yi Baiti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甲方执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 壹 </w:t>
      </w:r>
      <w:r>
        <w:rPr>
          <w:rFonts w:hint="eastAsia" w:ascii="仿宋" w:hAnsi="仿宋" w:eastAsia="仿宋"/>
          <w:sz w:val="32"/>
          <w:szCs w:val="32"/>
        </w:rPr>
        <w:t>份、乙方执</w:t>
      </w:r>
      <w:r>
        <w:rPr>
          <w:rFonts w:hint="eastAsia" w:ascii="仿宋" w:hAnsi="仿宋" w:eastAsia="仿宋"/>
          <w:sz w:val="32"/>
          <w:szCs w:val="32"/>
          <w:u w:val="single" w:color="231F20"/>
        </w:rPr>
        <w:tab/>
      </w:r>
      <w:r>
        <w:rPr>
          <w:rFonts w:hint="eastAsia" w:ascii="仿宋" w:hAnsi="仿宋" w:eastAsia="仿宋"/>
          <w:sz w:val="32"/>
          <w:szCs w:val="32"/>
          <w:u w:val="single" w:color="231F20"/>
        </w:rPr>
        <w:t xml:space="preserve">壹  </w:t>
      </w:r>
      <w:r>
        <w:rPr>
          <w:rFonts w:hint="eastAsia" w:ascii="仿宋" w:hAnsi="仿宋" w:eastAsia="仿宋"/>
          <w:sz w:val="32"/>
          <w:szCs w:val="32"/>
        </w:rPr>
        <w:t>份为凭</w:t>
      </w:r>
      <w:r>
        <w:rPr>
          <w:rFonts w:hint="eastAsia" w:ascii="仿宋" w:hAnsi="仿宋" w:eastAsia="仿宋" w:cs="Microsoft Yi Baiti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其他事项:（各企业可根据企业生产和学徒工作生活实际约定其他事项）</w:t>
      </w: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326390</wp:posOffset>
            </wp:positionV>
            <wp:extent cx="1010285" cy="372110"/>
            <wp:effectExtent l="0" t="0" r="18415" b="8890"/>
            <wp:wrapNone/>
            <wp:docPr id="1" name="图片 1" descr="企业盖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盖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甲方（盖章）: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乙方（签字）: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学员签字</w:t>
      </w:r>
    </w:p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签字人: 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经办人签字</w:t>
      </w:r>
      <w:r>
        <w:rPr>
          <w:rFonts w:hint="eastAsia" w:ascii="仿宋" w:hAnsi="仿宋" w:eastAsia="仿宋"/>
          <w:sz w:val="32"/>
          <w:szCs w:val="32"/>
        </w:rPr>
        <w:t xml:space="preserve">             签字人: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学员签字</w:t>
      </w:r>
    </w:p>
    <w:p>
      <w:pPr>
        <w:pStyle w:val="2"/>
        <w:spacing w:before="0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月  日</w:t>
      </w:r>
      <w:bookmarkStart w:id="0" w:name="_GoBack"/>
      <w:bookmarkEnd w:id="0"/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D071C"/>
    <w:rsid w:val="0002255F"/>
    <w:rsid w:val="00113200"/>
    <w:rsid w:val="001C1B20"/>
    <w:rsid w:val="00240E71"/>
    <w:rsid w:val="00542FAA"/>
    <w:rsid w:val="005F2417"/>
    <w:rsid w:val="006F253D"/>
    <w:rsid w:val="0071154B"/>
    <w:rsid w:val="00884E74"/>
    <w:rsid w:val="008E679D"/>
    <w:rsid w:val="009029E4"/>
    <w:rsid w:val="00933B30"/>
    <w:rsid w:val="009A6091"/>
    <w:rsid w:val="009F4525"/>
    <w:rsid w:val="00A06E16"/>
    <w:rsid w:val="00AD43F3"/>
    <w:rsid w:val="00B12883"/>
    <w:rsid w:val="00B60BB6"/>
    <w:rsid w:val="00B90635"/>
    <w:rsid w:val="00E079EF"/>
    <w:rsid w:val="00E253B5"/>
    <w:rsid w:val="00EC4E5C"/>
    <w:rsid w:val="00F16A16"/>
    <w:rsid w:val="14E4445B"/>
    <w:rsid w:val="1A6E6F7E"/>
    <w:rsid w:val="303B272F"/>
    <w:rsid w:val="514A730D"/>
    <w:rsid w:val="59BD071C"/>
    <w:rsid w:val="5C633D8F"/>
    <w:rsid w:val="71ED13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1350</Characters>
  <Lines>11</Lines>
  <Paragraphs>3</Paragraphs>
  <ScaleCrop>false</ScaleCrop>
  <LinksUpToDate>false</LinksUpToDate>
  <CharactersWithSpaces>1583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2020-09-11T06:17:00Z</dcterms:created>
  <dc:creator>Administrator</dc:creator>
  <cp:lastModifiedBy>Administrator</cp:lastModifiedBy>
  <dcterms:modified xsi:type="dcterms:W3CDTF">2021-09-24T06:45:45Z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