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ind w:left="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color w:val="FF0000"/>
          <w:sz w:val="32"/>
          <w:szCs w:val="32"/>
          <w:lang w:val="en-US" w:eastAsia="zh-CN"/>
        </w:rPr>
        <w:t>请扫码获取电子文档：</w:t>
      </w:r>
    </w:p>
    <w:p>
      <w:pPr>
        <w:pStyle w:val="2"/>
        <w:spacing w:before="0"/>
        <w:ind w:left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企业新型学徒制培训补贴申领表</w:t>
      </w:r>
    </w:p>
    <w:tbl>
      <w:tblPr>
        <w:tblStyle w:val="6"/>
        <w:tblW w:w="95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311"/>
        <w:gridCol w:w="1124"/>
        <w:gridCol w:w="187"/>
        <w:gridCol w:w="1856"/>
        <w:gridCol w:w="366"/>
        <w:gridCol w:w="375"/>
        <w:gridCol w:w="1123"/>
        <w:gridCol w:w="13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企业名称</w:t>
            </w:r>
          </w:p>
        </w:tc>
        <w:tc>
          <w:tcPr>
            <w:tcW w:w="7683" w:type="dxa"/>
            <w:gridSpan w:val="8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南京康尼机电股份有限公司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组织机构</w:t>
            </w:r>
          </w:p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代码</w:t>
            </w:r>
          </w:p>
        </w:tc>
        <w:tc>
          <w:tcPr>
            <w:tcW w:w="26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法定代表人姓名</w:t>
            </w:r>
          </w:p>
        </w:tc>
        <w:tc>
          <w:tcPr>
            <w:tcW w:w="283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企业开户行</w:t>
            </w:r>
          </w:p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名称及账号</w:t>
            </w:r>
          </w:p>
        </w:tc>
        <w:tc>
          <w:tcPr>
            <w:tcW w:w="768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86360</wp:posOffset>
                  </wp:positionV>
                  <wp:extent cx="2625725" cy="964565"/>
                  <wp:effectExtent l="0" t="0" r="3175" b="6985"/>
                  <wp:wrapNone/>
                  <wp:docPr id="3" name="图片 3" descr="企业填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企业填写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72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联系人信息</w:t>
            </w:r>
          </w:p>
        </w:tc>
        <w:tc>
          <w:tcPr>
            <w:tcW w:w="24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姓    名</w:t>
            </w:r>
          </w:p>
        </w:tc>
        <w:tc>
          <w:tcPr>
            <w:tcW w:w="27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徐康</w:t>
            </w:r>
          </w:p>
        </w:tc>
        <w:tc>
          <w:tcPr>
            <w:tcW w:w="24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办公电话</w:t>
            </w:r>
          </w:p>
        </w:tc>
        <w:tc>
          <w:tcPr>
            <w:tcW w:w="27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手机号码</w:t>
            </w:r>
          </w:p>
        </w:tc>
        <w:tc>
          <w:tcPr>
            <w:tcW w:w="27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电子邮箱</w:t>
            </w:r>
          </w:p>
        </w:tc>
        <w:tc>
          <w:tcPr>
            <w:tcW w:w="278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9557" w:type="dxa"/>
            <w:gridSpan w:val="9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ind w:right="1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申领补贴情况</w:t>
            </w:r>
            <w:r>
              <w:rPr>
                <w:rFonts w:hint="eastAsia" w:ascii="仿宋" w:hAnsi="仿宋" w:eastAsia="仿宋"/>
              </w:rPr>
              <w:t>：</w:t>
            </w:r>
            <w:r>
              <w:rPr>
                <w:rFonts w:hint="eastAsia" w:ascii="仿宋" w:hAnsi="仿宋" w:eastAsia="仿宋"/>
                <w:w w:val="105"/>
              </w:rPr>
              <w:t xml:space="preserve">□预支补贴资金    </w:t>
            </w:r>
            <w:r>
              <w:rPr>
                <w:rFonts w:hint="eastAsia" w:ascii="仿宋" w:hAnsi="仿宋" w:eastAsia="仿宋"/>
                <w:spacing w:val="35"/>
                <w:w w:val="105"/>
              </w:rPr>
              <w:t xml:space="preserve"> </w:t>
            </w:r>
            <w:r>
              <w:rPr>
                <w:rFonts w:hint="eastAsia" w:ascii="仿宋" w:hAnsi="仿宋" w:eastAsia="仿宋"/>
                <w:w w:val="105"/>
              </w:rPr>
              <w:t>□后续补贴资金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培训等级</w:t>
            </w:r>
          </w:p>
        </w:tc>
        <w:tc>
          <w:tcPr>
            <w:tcW w:w="1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计划培训 人数</w:t>
            </w:r>
          </w:p>
        </w:tc>
        <w:tc>
          <w:tcPr>
            <w:tcW w:w="13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实际培训 人数</w:t>
            </w:r>
          </w:p>
        </w:tc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预支补贴资金</w:t>
            </w:r>
          </w:p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（万元）</w:t>
            </w:r>
          </w:p>
        </w:tc>
        <w:tc>
          <w:tcPr>
            <w:tcW w:w="18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后续补贴资金</w:t>
            </w:r>
          </w:p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（万元）</w:t>
            </w:r>
          </w:p>
        </w:tc>
        <w:tc>
          <w:tcPr>
            <w:tcW w:w="1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ind w:left="2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合计</w:t>
            </w:r>
          </w:p>
          <w:p>
            <w:pPr>
              <w:pStyle w:val="7"/>
              <w:kinsoku w:val="0"/>
              <w:overflowPunct w:val="0"/>
              <w:spacing w:line="240" w:lineRule="exact"/>
              <w:jc w:val="center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ind w:right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115570</wp:posOffset>
                  </wp:positionV>
                  <wp:extent cx="960755" cy="353060"/>
                  <wp:effectExtent l="0" t="0" r="10795" b="8890"/>
                  <wp:wrapNone/>
                  <wp:docPr id="1" name="图片 1" descr="企业填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企业填写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755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/>
              </w:rPr>
              <w:t>电工中级</w:t>
            </w:r>
          </w:p>
        </w:tc>
        <w:tc>
          <w:tcPr>
            <w:tcW w:w="1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ind w:right="2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电工高级</w:t>
            </w:r>
          </w:p>
        </w:tc>
        <w:tc>
          <w:tcPr>
            <w:tcW w:w="1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87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240" w:lineRule="exact"/>
              <w:ind w:right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合  计</w:t>
            </w:r>
          </w:p>
        </w:tc>
        <w:tc>
          <w:tcPr>
            <w:tcW w:w="13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3185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w w:val="105"/>
                <w:sz w:val="24"/>
                <w:szCs w:val="24"/>
              </w:rPr>
              <w:t>企业意见:</w:t>
            </w: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101600</wp:posOffset>
                  </wp:positionV>
                  <wp:extent cx="1010285" cy="372110"/>
                  <wp:effectExtent l="0" t="0" r="18415" b="8890"/>
                  <wp:wrapTight wrapText="bothSides">
                    <wp:wrapPolygon>
                      <wp:start x="0" y="0"/>
                      <wp:lineTo x="0" y="20310"/>
                      <wp:lineTo x="21179" y="20310"/>
                      <wp:lineTo x="21179" y="0"/>
                      <wp:lineTo x="0" y="0"/>
                    </wp:wrapPolygon>
                  </wp:wrapTight>
                  <wp:docPr id="6" name="图片 6" descr="企业盖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企业盖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(</w:t>
            </w:r>
            <w:r>
              <w:rPr>
                <w:rFonts w:hint="eastAsia" w:ascii="仿宋" w:hAnsi="仿宋" w:eastAsia="仿宋"/>
                <w:spacing w:val="-63"/>
                <w:w w:val="105"/>
              </w:rPr>
              <w:t xml:space="preserve"> </w:t>
            </w:r>
            <w:r>
              <w:rPr>
                <w:rFonts w:hint="eastAsia" w:ascii="仿宋" w:hAnsi="仿宋" w:eastAsia="仿宋"/>
                <w:w w:val="105"/>
              </w:rPr>
              <w:t>签章)</w:t>
            </w:r>
            <w:r>
              <w:rPr>
                <w:rFonts w:hint="eastAsia" w:ascii="仿宋" w:hAnsi="仿宋" w:eastAsia="仿宋"/>
                <w:w w:val="105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color w:val="FF0000"/>
                <w:w w:val="105"/>
                <w:lang w:val="en-US" w:eastAsia="zh-CN"/>
              </w:rPr>
              <w:t>法人签字</w:t>
            </w:r>
          </w:p>
          <w:p>
            <w:pPr>
              <w:pStyle w:val="7"/>
              <w:kinsoku w:val="0"/>
              <w:overflowPunct w:val="0"/>
              <w:spacing w:line="240" w:lineRule="exact"/>
              <w:ind w:firstLine="1680" w:firstLineChars="7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 月  </w:t>
            </w:r>
            <w:r>
              <w:rPr>
                <w:rFonts w:hint="eastAsia" w:ascii="仿宋" w:hAnsi="仿宋" w:eastAsia="仿宋"/>
                <w:w w:val="105"/>
              </w:rPr>
              <w:t>日</w:t>
            </w:r>
          </w:p>
        </w:tc>
        <w:tc>
          <w:tcPr>
            <w:tcW w:w="316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人力资源社会保障部门意见:</w:t>
            </w: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ind w:left="1320" w:firstLine="377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(</w:t>
            </w:r>
            <w:r>
              <w:rPr>
                <w:rFonts w:hint="eastAsia" w:ascii="仿宋" w:hAnsi="仿宋" w:eastAsia="仿宋"/>
                <w:spacing w:val="-63"/>
                <w:w w:val="105"/>
              </w:rPr>
              <w:t xml:space="preserve"> </w:t>
            </w:r>
            <w:r>
              <w:rPr>
                <w:rFonts w:hint="eastAsia" w:ascii="仿宋" w:hAnsi="仿宋" w:eastAsia="仿宋"/>
                <w:w w:val="105"/>
              </w:rPr>
              <w:t>签章)</w:t>
            </w:r>
          </w:p>
          <w:p>
            <w:pPr>
              <w:pStyle w:val="7"/>
              <w:kinsoku w:val="0"/>
              <w:overflowPunct w:val="0"/>
              <w:spacing w:line="240" w:lineRule="exact"/>
              <w:ind w:firstLine="1560" w:firstLineChars="65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 月  </w:t>
            </w:r>
            <w:r>
              <w:rPr>
                <w:rFonts w:hint="eastAsia" w:ascii="仿宋" w:hAnsi="仿宋" w:eastAsia="仿宋"/>
                <w:w w:val="105"/>
              </w:rPr>
              <w:t>日</w:t>
            </w:r>
          </w:p>
        </w:tc>
        <w:tc>
          <w:tcPr>
            <w:tcW w:w="320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</w:tcPr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  <w:r>
              <w:rPr>
                <w:rFonts w:hint="eastAsia" w:ascii="仿宋" w:hAnsi="仿宋" w:eastAsia="仿宋"/>
                <w:w w:val="105"/>
              </w:rPr>
              <w:t>财政部门意见:</w:t>
            </w: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jc w:val="both"/>
              <w:rPr>
                <w:rFonts w:ascii="仿宋" w:hAnsi="仿宋" w:eastAsia="仿宋"/>
                <w:w w:val="105"/>
              </w:rPr>
            </w:pPr>
          </w:p>
          <w:p>
            <w:pPr>
              <w:pStyle w:val="7"/>
              <w:kinsoku w:val="0"/>
              <w:overflowPunct w:val="0"/>
              <w:spacing w:line="240" w:lineRule="exact"/>
              <w:ind w:left="1320" w:firstLine="377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w w:val="105"/>
              </w:rPr>
              <w:t>(</w:t>
            </w:r>
            <w:r>
              <w:rPr>
                <w:rFonts w:hint="eastAsia" w:ascii="仿宋" w:hAnsi="仿宋" w:eastAsia="仿宋"/>
                <w:spacing w:val="-63"/>
                <w:w w:val="105"/>
              </w:rPr>
              <w:t xml:space="preserve"> </w:t>
            </w:r>
            <w:r>
              <w:rPr>
                <w:rFonts w:hint="eastAsia" w:ascii="仿宋" w:hAnsi="仿宋" w:eastAsia="仿宋"/>
                <w:w w:val="105"/>
              </w:rPr>
              <w:t>签章)</w:t>
            </w:r>
          </w:p>
          <w:p>
            <w:pPr>
              <w:pStyle w:val="7"/>
              <w:kinsoku w:val="0"/>
              <w:overflowPunct w:val="0"/>
              <w:spacing w:line="240" w:lineRule="exact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hint="eastAsia" w:ascii="仿宋" w:hAnsi="仿宋" w:eastAsia="仿宋"/>
              </w:rPr>
              <w:tab/>
            </w:r>
            <w:r>
              <w:rPr>
                <w:rFonts w:hint="eastAsia" w:ascii="仿宋" w:hAnsi="仿宋" w:eastAsia="仿宋"/>
                <w:w w:val="105"/>
              </w:rPr>
              <w:t>日</w:t>
            </w:r>
          </w:p>
        </w:tc>
      </w:tr>
    </w:tbl>
    <w:p>
      <w:pPr>
        <w:pStyle w:val="2"/>
        <w:spacing w:before="0" w:line="240" w:lineRule="exact"/>
        <w:ind w:left="0"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注: 申领预支补贴资金时</w:t>
      </w:r>
      <w:r>
        <w:rPr>
          <w:rFonts w:hint="eastAsia" w:ascii="仿宋" w:hAnsi="仿宋" w:eastAsia="仿宋" w:cs="Microsoft Yi Baiti"/>
          <w:sz w:val="24"/>
        </w:rPr>
        <w:t>，</w:t>
      </w:r>
      <w:r>
        <w:rPr>
          <w:rFonts w:hint="eastAsia" w:ascii="仿宋" w:hAnsi="仿宋" w:eastAsia="仿宋"/>
          <w:sz w:val="24"/>
        </w:rPr>
        <w:t>请勾选“ 预支补贴资金”项</w:t>
      </w:r>
      <w:r>
        <w:rPr>
          <w:rFonts w:hint="eastAsia" w:ascii="仿宋" w:hAnsi="仿宋" w:eastAsia="仿宋" w:cs="Microsoft Yi Baiti"/>
          <w:sz w:val="24"/>
        </w:rPr>
        <w:t>，</w:t>
      </w:r>
      <w:r>
        <w:rPr>
          <w:rFonts w:hint="eastAsia" w:ascii="仿宋" w:hAnsi="仿宋" w:eastAsia="仿宋"/>
          <w:sz w:val="24"/>
        </w:rPr>
        <w:t>并填列预支补贴资金额</w:t>
      </w:r>
      <w:r>
        <w:rPr>
          <w:rFonts w:hint="eastAsia" w:ascii="仿宋" w:hAnsi="仿宋" w:eastAsia="仿宋" w:cs="Microsoft Yi Baiti"/>
          <w:sz w:val="24"/>
        </w:rPr>
        <w:t>；</w:t>
      </w:r>
      <w:r>
        <w:rPr>
          <w:rFonts w:hint="eastAsia" w:ascii="仿宋" w:hAnsi="仿宋" w:eastAsia="仿宋"/>
          <w:sz w:val="24"/>
        </w:rPr>
        <w:t>申领后续补贴资金时</w:t>
      </w:r>
      <w:r>
        <w:rPr>
          <w:rFonts w:hint="eastAsia" w:ascii="仿宋" w:hAnsi="仿宋" w:eastAsia="仿宋" w:cs="Microsoft Yi Baiti"/>
          <w:sz w:val="24"/>
        </w:rPr>
        <w:t>，</w:t>
      </w:r>
      <w:r>
        <w:rPr>
          <w:rFonts w:hint="eastAsia" w:ascii="仿宋" w:hAnsi="仿宋" w:eastAsia="仿宋"/>
          <w:sz w:val="24"/>
        </w:rPr>
        <w:t>请勾选“ 后续补贴资金”项</w:t>
      </w:r>
      <w:r>
        <w:rPr>
          <w:rFonts w:hint="eastAsia" w:ascii="仿宋" w:hAnsi="仿宋" w:eastAsia="仿宋" w:cs="Microsoft Yi Baiti"/>
          <w:sz w:val="24"/>
        </w:rPr>
        <w:t>，</w:t>
      </w:r>
      <w:r>
        <w:rPr>
          <w:rFonts w:hint="eastAsia" w:ascii="仿宋" w:hAnsi="仿宋" w:eastAsia="仿宋"/>
          <w:sz w:val="24"/>
        </w:rPr>
        <w:t>填列后续补贴资金额的同时应一并填列已预支补贴资金。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A03EE"/>
    <w:rsid w:val="002D6BBD"/>
    <w:rsid w:val="00347943"/>
    <w:rsid w:val="0041010A"/>
    <w:rsid w:val="00797EB7"/>
    <w:rsid w:val="00996977"/>
    <w:rsid w:val="00A41907"/>
    <w:rsid w:val="00D10FE8"/>
    <w:rsid w:val="00E10EEA"/>
    <w:rsid w:val="00FA04A9"/>
    <w:rsid w:val="07794A0C"/>
    <w:rsid w:val="2B104192"/>
    <w:rsid w:val="31281035"/>
    <w:rsid w:val="36AB66AC"/>
    <w:rsid w:val="42A16CCC"/>
    <w:rsid w:val="42DA03EE"/>
    <w:rsid w:val="6ABE32A9"/>
    <w:rsid w:val="756A7EC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adjustRightInd w:val="0"/>
      <w:spacing w:before="25"/>
      <w:ind w:left="113"/>
      <w:jc w:val="left"/>
    </w:pPr>
    <w:rPr>
      <w:rFonts w:ascii="Arial Unicode MS" w:hAnsi="Arial Unicode MS" w:eastAsia="Arial Unicode MS" w:cs="Times New Roman"/>
      <w:kern w:val="0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unhideWhenUsed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ScaleCrop>false</ScaleCrop>
  <LinksUpToDate>false</LinksUpToDate>
  <CharactersWithSpaces>494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2020-06-30T05:23:00Z</dcterms:created>
  <dc:creator>Administrator</dc:creator>
  <cp:lastModifiedBy>Administrator</cp:lastModifiedBy>
  <cp:lastPrinted>2020-09-11T07:14:00Z</cp:lastPrinted>
  <dcterms:modified xsi:type="dcterms:W3CDTF">2021-09-24T06:00:46Z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